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18" w:rsidRDefault="00896718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800850" cy="9618345"/>
            <wp:effectExtent l="0" t="0" r="0" b="0"/>
            <wp:docPr id="1" name="Рисунок 1" descr="C:\Users\naste\Desktop\Image_20240912_000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te\Desktop\Image_20240912_0004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61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718" w:rsidRDefault="00896718">
      <w:pPr>
        <w:pStyle w:val="a3"/>
        <w:ind w:left="0"/>
        <w:rPr>
          <w:sz w:val="20"/>
        </w:rPr>
      </w:pPr>
    </w:p>
    <w:p w:rsidR="00896718" w:rsidRDefault="00896718">
      <w:pPr>
        <w:pStyle w:val="a3"/>
        <w:ind w:left="0"/>
        <w:rPr>
          <w:sz w:val="20"/>
        </w:rPr>
      </w:pPr>
    </w:p>
    <w:p w:rsidR="00012F5D" w:rsidRDefault="0033555D">
      <w:pPr>
        <w:pStyle w:val="a3"/>
        <w:tabs>
          <w:tab w:val="left" w:pos="2858"/>
          <w:tab w:val="left" w:pos="3538"/>
          <w:tab w:val="left" w:pos="4866"/>
          <w:tab w:val="left" w:pos="5609"/>
          <w:tab w:val="left" w:pos="6017"/>
          <w:tab w:val="left" w:pos="6790"/>
          <w:tab w:val="left" w:pos="7346"/>
          <w:tab w:val="left" w:pos="8534"/>
          <w:tab w:val="left" w:pos="8953"/>
          <w:tab w:val="left" w:pos="9095"/>
        </w:tabs>
        <w:spacing w:before="58" w:line="266" w:lineRule="auto"/>
        <w:ind w:left="956" w:right="157" w:firstLine="686"/>
      </w:pPr>
      <w:bookmarkStart w:id="0" w:name="_GoBack"/>
      <w:bookmarkEnd w:id="0"/>
      <w:r>
        <w:lastRenderedPageBreak/>
        <w:t>Календарный</w:t>
      </w:r>
      <w:r>
        <w:tab/>
        <w:t>учебный</w:t>
      </w:r>
      <w:r>
        <w:tab/>
        <w:t>график</w:t>
      </w:r>
      <w:r>
        <w:tab/>
        <w:t>является</w:t>
      </w:r>
      <w:r>
        <w:tab/>
        <w:t>локальным</w:t>
      </w:r>
      <w:r>
        <w:tab/>
        <w:t>нормативным документом,</w:t>
      </w:r>
      <w:r>
        <w:tab/>
        <w:t>регламентирующим</w:t>
      </w:r>
      <w:r>
        <w:tab/>
        <w:t>общие</w:t>
      </w:r>
      <w:r>
        <w:tab/>
        <w:t>требования</w:t>
      </w:r>
      <w:r>
        <w:tab/>
        <w:t>к</w:t>
      </w:r>
      <w:r>
        <w:tab/>
      </w:r>
      <w:r>
        <w:tab/>
        <w:t>организации обр</w:t>
      </w:r>
      <w:r w:rsidR="00393B8F">
        <w:t>азовательной деятельности в 2024 – 2025</w:t>
      </w:r>
      <w:r>
        <w:t xml:space="preserve"> учебном году муниципального бюджетного дошкольного образовательного учреждения «Детский сад комбинированного вида № 10 «Теремок» города</w:t>
      </w:r>
      <w:r>
        <w:rPr>
          <w:spacing w:val="-17"/>
        </w:rPr>
        <w:t xml:space="preserve"> </w:t>
      </w:r>
      <w:r>
        <w:t>Гурьевска».</w:t>
      </w:r>
    </w:p>
    <w:p w:rsidR="00012F5D" w:rsidRDefault="0033555D" w:rsidP="00393B8F">
      <w:pPr>
        <w:spacing w:before="50"/>
        <w:ind w:left="956"/>
      </w:pPr>
      <w:r>
        <w:t>При составлении Учебного плана учитывались следующие</w:t>
      </w:r>
      <w:r w:rsidR="00393B8F" w:rsidRPr="00393B8F">
        <w:rPr>
          <w:b/>
          <w:i/>
          <w:sz w:val="27"/>
        </w:rPr>
        <w:t xml:space="preserve"> </w:t>
      </w:r>
      <w:r w:rsidR="00393B8F">
        <w:rPr>
          <w:b/>
          <w:i/>
          <w:sz w:val="27"/>
        </w:rPr>
        <w:t xml:space="preserve"> нормативные документы:</w:t>
      </w:r>
    </w:p>
    <w:p w:rsidR="00012F5D" w:rsidRDefault="00393B8F">
      <w:pPr>
        <w:pStyle w:val="a4"/>
        <w:numPr>
          <w:ilvl w:val="0"/>
          <w:numId w:val="1"/>
        </w:numPr>
        <w:tabs>
          <w:tab w:val="left" w:pos="1643"/>
          <w:tab w:val="left" w:pos="1644"/>
          <w:tab w:val="left" w:pos="4461"/>
          <w:tab w:val="left" w:pos="6219"/>
          <w:tab w:val="left" w:pos="7539"/>
          <w:tab w:val="left" w:pos="8489"/>
          <w:tab w:val="left" w:pos="10422"/>
        </w:tabs>
        <w:spacing w:before="48" w:line="273" w:lineRule="auto"/>
        <w:ind w:right="157"/>
        <w:jc w:val="left"/>
        <w:rPr>
          <w:sz w:val="27"/>
        </w:rPr>
      </w:pPr>
      <w:r>
        <w:rPr>
          <w:sz w:val="27"/>
        </w:rPr>
        <w:t>Ф</w:t>
      </w:r>
      <w:r w:rsidR="0033555D">
        <w:rPr>
          <w:sz w:val="27"/>
        </w:rPr>
        <w:t>едеральный</w:t>
      </w:r>
      <w:r w:rsidR="0033555D">
        <w:rPr>
          <w:spacing w:val="-6"/>
          <w:sz w:val="27"/>
        </w:rPr>
        <w:t xml:space="preserve"> </w:t>
      </w:r>
      <w:r w:rsidR="0033555D">
        <w:rPr>
          <w:sz w:val="27"/>
        </w:rPr>
        <w:t>закон</w:t>
      </w:r>
      <w:r w:rsidR="0033555D">
        <w:rPr>
          <w:spacing w:val="-2"/>
          <w:sz w:val="27"/>
        </w:rPr>
        <w:t xml:space="preserve"> </w:t>
      </w:r>
      <w:r w:rsidR="0033555D">
        <w:rPr>
          <w:sz w:val="27"/>
        </w:rPr>
        <w:t>от</w:t>
      </w:r>
      <w:r w:rsidR="0033555D">
        <w:rPr>
          <w:sz w:val="27"/>
        </w:rPr>
        <w:tab/>
        <w:t>29.12.2012</w:t>
      </w:r>
      <w:r w:rsidR="0033555D">
        <w:rPr>
          <w:spacing w:val="2"/>
          <w:sz w:val="27"/>
        </w:rPr>
        <w:t xml:space="preserve"> </w:t>
      </w:r>
      <w:r w:rsidR="0033555D">
        <w:rPr>
          <w:sz w:val="27"/>
        </w:rPr>
        <w:t>№</w:t>
      </w:r>
      <w:r w:rsidR="0033555D">
        <w:rPr>
          <w:sz w:val="27"/>
        </w:rPr>
        <w:tab/>
        <w:t>273-ФЗ</w:t>
      </w:r>
      <w:r w:rsidR="0033555D">
        <w:rPr>
          <w:sz w:val="27"/>
        </w:rPr>
        <w:tab/>
        <w:t>«Об</w:t>
      </w:r>
      <w:r w:rsidR="0033555D">
        <w:rPr>
          <w:sz w:val="27"/>
        </w:rPr>
        <w:tab/>
        <w:t>образовании</w:t>
      </w:r>
      <w:r w:rsidR="0033555D">
        <w:rPr>
          <w:sz w:val="27"/>
        </w:rPr>
        <w:tab/>
      </w:r>
      <w:r w:rsidR="0033555D">
        <w:rPr>
          <w:spacing w:val="-18"/>
          <w:sz w:val="27"/>
        </w:rPr>
        <w:t xml:space="preserve">в </w:t>
      </w:r>
      <w:r w:rsidR="0033555D">
        <w:rPr>
          <w:sz w:val="27"/>
        </w:rPr>
        <w:t>Российской Федерации»;</w:t>
      </w:r>
    </w:p>
    <w:p w:rsidR="00012F5D" w:rsidRDefault="0033555D">
      <w:pPr>
        <w:pStyle w:val="a4"/>
        <w:numPr>
          <w:ilvl w:val="0"/>
          <w:numId w:val="1"/>
        </w:numPr>
        <w:tabs>
          <w:tab w:val="left" w:pos="1643"/>
          <w:tab w:val="left" w:pos="1644"/>
        </w:tabs>
        <w:ind w:hanging="347"/>
        <w:jc w:val="left"/>
        <w:rPr>
          <w:sz w:val="27"/>
        </w:rPr>
      </w:pPr>
      <w:r>
        <w:rPr>
          <w:sz w:val="27"/>
        </w:rPr>
        <w:t>Приказ Министерства образования и науки РФ от 17 октября 2013 г.</w:t>
      </w:r>
      <w:r>
        <w:rPr>
          <w:spacing w:val="20"/>
          <w:sz w:val="27"/>
        </w:rPr>
        <w:t xml:space="preserve"> </w:t>
      </w:r>
      <w:r>
        <w:rPr>
          <w:spacing w:val="4"/>
          <w:sz w:val="27"/>
        </w:rPr>
        <w:t>№1155</w:t>
      </w:r>
    </w:p>
    <w:p w:rsidR="00012F5D" w:rsidRDefault="0033555D">
      <w:pPr>
        <w:pStyle w:val="a3"/>
        <w:spacing w:before="44" w:line="273" w:lineRule="auto"/>
        <w:ind w:right="158"/>
        <w:jc w:val="both"/>
      </w:pPr>
      <w:r>
        <w:t>«Об утверждении федерального государственного образовательного стандарта дошкольного образования» (зарегистрирован в Минюсте 14 ноября 2013 г., № 30384);</w:t>
      </w:r>
    </w:p>
    <w:p w:rsidR="00012F5D" w:rsidRDefault="0033555D">
      <w:pPr>
        <w:pStyle w:val="a4"/>
        <w:numPr>
          <w:ilvl w:val="0"/>
          <w:numId w:val="1"/>
        </w:numPr>
        <w:tabs>
          <w:tab w:val="left" w:pos="1644"/>
        </w:tabs>
        <w:spacing w:before="37" w:line="266" w:lineRule="auto"/>
        <w:ind w:right="154"/>
        <w:rPr>
          <w:sz w:val="27"/>
        </w:rPr>
      </w:pPr>
      <w:r>
        <w:rPr>
          <w:sz w:val="27"/>
        </w:rPr>
        <w:t xml:space="preserve">Постановление Главного государственного санитарного врача Российской Федерации от 28 сентября 2020 г. № 28 </w:t>
      </w:r>
      <w:r>
        <w:rPr>
          <w:spacing w:val="2"/>
          <w:sz w:val="27"/>
        </w:rPr>
        <w:t xml:space="preserve">«Об </w:t>
      </w:r>
      <w:r>
        <w:rPr>
          <w:sz w:val="27"/>
        </w:rPr>
        <w:t>утверждении СанПиН 2.4.3648-20 «Санитарно-эпидемиологические требования к организациям воспитания и обучения, отдыха и оздоровления детей и</w:t>
      </w:r>
      <w:r>
        <w:rPr>
          <w:spacing w:val="-4"/>
          <w:sz w:val="27"/>
        </w:rPr>
        <w:t xml:space="preserve"> </w:t>
      </w:r>
      <w:r>
        <w:rPr>
          <w:sz w:val="27"/>
        </w:rPr>
        <w:t>молодежи»</w:t>
      </w:r>
    </w:p>
    <w:p w:rsidR="00012F5D" w:rsidRDefault="0033555D">
      <w:pPr>
        <w:pStyle w:val="a4"/>
        <w:numPr>
          <w:ilvl w:val="0"/>
          <w:numId w:val="1"/>
        </w:numPr>
        <w:tabs>
          <w:tab w:val="left" w:pos="1644"/>
        </w:tabs>
        <w:spacing w:before="42"/>
        <w:ind w:hanging="356"/>
        <w:rPr>
          <w:sz w:val="27"/>
        </w:rPr>
      </w:pPr>
      <w:r>
        <w:rPr>
          <w:sz w:val="27"/>
        </w:rPr>
        <w:t>Приказ Министерства образования и науки РФ от 31 июля 2020 г. №</w:t>
      </w:r>
      <w:r>
        <w:rPr>
          <w:spacing w:val="23"/>
          <w:sz w:val="27"/>
        </w:rPr>
        <w:t xml:space="preserve"> </w:t>
      </w:r>
      <w:r>
        <w:rPr>
          <w:sz w:val="27"/>
        </w:rPr>
        <w:t>373</w:t>
      </w:r>
    </w:p>
    <w:p w:rsidR="00012F5D" w:rsidRDefault="0033555D">
      <w:pPr>
        <w:pStyle w:val="a3"/>
        <w:spacing w:before="35" w:line="266" w:lineRule="auto"/>
        <w:ind w:right="156"/>
        <w:jc w:val="both"/>
      </w:pPr>
      <w: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012F5D" w:rsidRDefault="0033555D">
      <w:pPr>
        <w:pStyle w:val="a4"/>
        <w:numPr>
          <w:ilvl w:val="0"/>
          <w:numId w:val="1"/>
        </w:numPr>
        <w:tabs>
          <w:tab w:val="left" w:pos="1644"/>
          <w:tab w:val="left" w:pos="3473"/>
        </w:tabs>
        <w:spacing w:before="45" w:line="268" w:lineRule="auto"/>
        <w:ind w:right="157"/>
        <w:rPr>
          <w:sz w:val="27"/>
        </w:rPr>
      </w:pPr>
      <w:proofErr w:type="gramStart"/>
      <w:r>
        <w:rPr>
          <w:sz w:val="27"/>
        </w:rPr>
        <w:t>Приказ Министерства труда и социальной защиты Российской Федерации от</w:t>
      </w:r>
      <w:r>
        <w:rPr>
          <w:sz w:val="27"/>
        </w:rPr>
        <w:tab/>
        <w:t>18 октября 2013 года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  <w:r>
        <w:rPr>
          <w:spacing w:val="50"/>
          <w:sz w:val="27"/>
        </w:rPr>
        <w:t xml:space="preserve"> </w:t>
      </w:r>
      <w:r>
        <w:rPr>
          <w:sz w:val="27"/>
        </w:rPr>
        <w:t>(зарегистрирован</w:t>
      </w:r>
      <w:proofErr w:type="gramEnd"/>
    </w:p>
    <w:p w:rsidR="00012F5D" w:rsidRDefault="0033555D">
      <w:pPr>
        <w:pStyle w:val="a3"/>
        <w:spacing w:line="266" w:lineRule="auto"/>
        <w:ind w:right="153"/>
        <w:jc w:val="both"/>
      </w:pPr>
      <w:proofErr w:type="gramStart"/>
      <w:r>
        <w:t>Министерством юстиции Российской Федерации 6 декабря 2013 года № 30550);</w:t>
      </w:r>
      <w:proofErr w:type="gramEnd"/>
    </w:p>
    <w:p w:rsidR="00012F5D" w:rsidRDefault="0033555D">
      <w:pPr>
        <w:pStyle w:val="a4"/>
        <w:numPr>
          <w:ilvl w:val="0"/>
          <w:numId w:val="1"/>
        </w:numPr>
        <w:tabs>
          <w:tab w:val="left" w:pos="1644"/>
        </w:tabs>
        <w:spacing w:before="34" w:line="271" w:lineRule="auto"/>
        <w:ind w:right="725" w:hanging="356"/>
        <w:rPr>
          <w:sz w:val="27"/>
        </w:rPr>
      </w:pPr>
      <w:r>
        <w:rPr>
          <w:sz w:val="27"/>
        </w:rPr>
        <w:t>Письмо Министерства образования и науки РФ от 28 февраля 2014 г. № 08-249 «Комментарии к ФГОС дошкольного</w:t>
      </w:r>
      <w:r>
        <w:rPr>
          <w:spacing w:val="-27"/>
          <w:sz w:val="27"/>
        </w:rPr>
        <w:t xml:space="preserve"> </w:t>
      </w:r>
      <w:r>
        <w:rPr>
          <w:sz w:val="27"/>
        </w:rPr>
        <w:t>образования»;</w:t>
      </w:r>
    </w:p>
    <w:p w:rsidR="00012F5D" w:rsidRDefault="0033555D">
      <w:pPr>
        <w:pStyle w:val="a4"/>
        <w:numPr>
          <w:ilvl w:val="0"/>
          <w:numId w:val="1"/>
        </w:numPr>
        <w:tabs>
          <w:tab w:val="left" w:pos="1644"/>
          <w:tab w:val="left" w:pos="6881"/>
          <w:tab w:val="left" w:pos="10219"/>
        </w:tabs>
        <w:spacing w:before="42" w:line="266" w:lineRule="auto"/>
        <w:ind w:right="154"/>
        <w:rPr>
          <w:sz w:val="27"/>
        </w:rPr>
      </w:pPr>
      <w:r>
        <w:rPr>
          <w:sz w:val="27"/>
        </w:rPr>
        <w:t>Письмо Рособрнадзора от     07.02.2014</w:t>
      </w:r>
      <w:r>
        <w:rPr>
          <w:spacing w:val="13"/>
          <w:sz w:val="27"/>
        </w:rPr>
        <w:t xml:space="preserve"> </w:t>
      </w:r>
      <w:r>
        <w:rPr>
          <w:sz w:val="27"/>
        </w:rPr>
        <w:t xml:space="preserve">№    </w:t>
      </w:r>
      <w:r>
        <w:rPr>
          <w:spacing w:val="10"/>
          <w:sz w:val="27"/>
        </w:rPr>
        <w:t xml:space="preserve"> </w:t>
      </w:r>
      <w:r>
        <w:rPr>
          <w:sz w:val="27"/>
        </w:rPr>
        <w:t>01-52-22/05-382</w:t>
      </w:r>
      <w:r>
        <w:rPr>
          <w:sz w:val="27"/>
        </w:rPr>
        <w:tab/>
      </w:r>
      <w:r>
        <w:rPr>
          <w:spacing w:val="-7"/>
          <w:sz w:val="27"/>
        </w:rPr>
        <w:t xml:space="preserve">«О </w:t>
      </w:r>
      <w:r>
        <w:rPr>
          <w:sz w:val="27"/>
        </w:rPr>
        <w:t>недопустимости требования от организаций, осуществляющих образовательную деятельность по программам дошкольного образования, немедленного</w:t>
      </w:r>
      <w:r>
        <w:rPr>
          <w:spacing w:val="-10"/>
          <w:sz w:val="27"/>
        </w:rPr>
        <w:t xml:space="preserve"> </w:t>
      </w:r>
      <w:r>
        <w:rPr>
          <w:sz w:val="27"/>
        </w:rPr>
        <w:t>приведения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уставных</w:t>
      </w:r>
      <w:r>
        <w:rPr>
          <w:sz w:val="27"/>
        </w:rPr>
        <w:tab/>
        <w:t>документов и образовательных программ в соответствие с ФГОС</w:t>
      </w:r>
      <w:r>
        <w:rPr>
          <w:spacing w:val="-17"/>
          <w:sz w:val="27"/>
        </w:rPr>
        <w:t xml:space="preserve"> </w:t>
      </w:r>
      <w:r>
        <w:rPr>
          <w:sz w:val="27"/>
        </w:rPr>
        <w:t>ДО»;</w:t>
      </w:r>
    </w:p>
    <w:p w:rsidR="00012F5D" w:rsidRDefault="0033555D" w:rsidP="00393B8F">
      <w:pPr>
        <w:pStyle w:val="a3"/>
        <w:numPr>
          <w:ilvl w:val="0"/>
          <w:numId w:val="3"/>
        </w:numPr>
        <w:spacing w:before="221"/>
        <w:jc w:val="both"/>
      </w:pPr>
      <w:r>
        <w:t>Устав ДОУ;</w:t>
      </w:r>
    </w:p>
    <w:p w:rsidR="00012F5D" w:rsidRDefault="00393B8F">
      <w:pPr>
        <w:pStyle w:val="a4"/>
        <w:numPr>
          <w:ilvl w:val="0"/>
          <w:numId w:val="1"/>
        </w:numPr>
        <w:tabs>
          <w:tab w:val="left" w:pos="1644"/>
        </w:tabs>
        <w:spacing w:before="77"/>
        <w:ind w:hanging="356"/>
        <w:rPr>
          <w:sz w:val="27"/>
        </w:rPr>
      </w:pPr>
      <w:r>
        <w:rPr>
          <w:sz w:val="27"/>
        </w:rPr>
        <w:t xml:space="preserve"> О</w:t>
      </w:r>
      <w:r w:rsidR="0033555D">
        <w:rPr>
          <w:sz w:val="27"/>
        </w:rPr>
        <w:t>бразовательная программа</w:t>
      </w:r>
      <w:r w:rsidR="0033555D">
        <w:rPr>
          <w:spacing w:val="-2"/>
          <w:sz w:val="27"/>
        </w:rPr>
        <w:t xml:space="preserve"> </w:t>
      </w:r>
      <w:r w:rsidR="0033555D">
        <w:rPr>
          <w:sz w:val="27"/>
        </w:rPr>
        <w:t>ДОУ.</w:t>
      </w:r>
    </w:p>
    <w:p w:rsidR="00B47831" w:rsidRDefault="00B47831">
      <w:pPr>
        <w:pStyle w:val="a3"/>
        <w:spacing w:before="179" w:line="273" w:lineRule="auto"/>
        <w:ind w:left="956" w:right="151" w:firstLine="686"/>
        <w:jc w:val="both"/>
      </w:pPr>
    </w:p>
    <w:p w:rsidR="00B47831" w:rsidRDefault="00B47831">
      <w:pPr>
        <w:pStyle w:val="a3"/>
        <w:spacing w:before="179" w:line="273" w:lineRule="auto"/>
        <w:ind w:left="956" w:right="151" w:firstLine="686"/>
        <w:jc w:val="both"/>
      </w:pPr>
    </w:p>
    <w:p w:rsidR="00B47831" w:rsidRDefault="00B47831">
      <w:pPr>
        <w:pStyle w:val="a3"/>
        <w:spacing w:before="179" w:line="273" w:lineRule="auto"/>
        <w:ind w:left="956" w:right="151" w:firstLine="686"/>
        <w:jc w:val="both"/>
      </w:pPr>
    </w:p>
    <w:p w:rsidR="00B47831" w:rsidRDefault="00B47831">
      <w:pPr>
        <w:pStyle w:val="a3"/>
        <w:spacing w:before="179" w:line="273" w:lineRule="auto"/>
        <w:ind w:left="956" w:right="151" w:firstLine="686"/>
        <w:jc w:val="both"/>
      </w:pPr>
    </w:p>
    <w:p w:rsidR="00B47831" w:rsidRDefault="00B47831">
      <w:pPr>
        <w:pStyle w:val="a3"/>
        <w:spacing w:before="179" w:line="273" w:lineRule="auto"/>
        <w:ind w:left="956" w:right="151" w:firstLine="686"/>
        <w:jc w:val="both"/>
      </w:pPr>
    </w:p>
    <w:p w:rsidR="00012F5D" w:rsidRDefault="0033555D">
      <w:pPr>
        <w:pStyle w:val="a3"/>
        <w:spacing w:before="179" w:line="273" w:lineRule="auto"/>
        <w:ind w:left="956" w:right="151" w:firstLine="686"/>
        <w:jc w:val="both"/>
      </w:pPr>
      <w:r>
        <w:lastRenderedPageBreak/>
        <w:t>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B47831" w:rsidRDefault="00B47831">
      <w:pPr>
        <w:spacing w:before="68"/>
        <w:ind w:left="3490" w:right="3373"/>
        <w:jc w:val="center"/>
        <w:rPr>
          <w:b/>
          <w:sz w:val="27"/>
        </w:rPr>
      </w:pPr>
    </w:p>
    <w:p w:rsidR="00012F5D" w:rsidRDefault="0033555D" w:rsidP="00B47831">
      <w:pPr>
        <w:ind w:left="3490" w:right="3373"/>
        <w:jc w:val="center"/>
        <w:rPr>
          <w:b/>
          <w:sz w:val="27"/>
        </w:rPr>
      </w:pPr>
      <w:r>
        <w:rPr>
          <w:b/>
          <w:sz w:val="27"/>
        </w:rPr>
        <w:t>Календарный учебный график</w:t>
      </w:r>
    </w:p>
    <w:p w:rsidR="00012F5D" w:rsidRDefault="0033555D" w:rsidP="00B47831">
      <w:pPr>
        <w:pStyle w:val="a3"/>
        <w:spacing w:after="52"/>
        <w:ind w:left="3428" w:right="3373"/>
        <w:jc w:val="center"/>
      </w:pPr>
      <w:r>
        <w:t>на 202</w:t>
      </w:r>
      <w:r w:rsidR="00393B8F">
        <w:t>4 – 2025</w:t>
      </w:r>
      <w:r>
        <w:t xml:space="preserve"> учебный год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21"/>
        <w:gridCol w:w="1397"/>
        <w:gridCol w:w="1080"/>
        <w:gridCol w:w="1779"/>
        <w:gridCol w:w="1229"/>
        <w:gridCol w:w="1424"/>
      </w:tblGrid>
      <w:tr w:rsidR="00012F5D" w:rsidTr="00B47831">
        <w:trPr>
          <w:trHeight w:val="364"/>
        </w:trPr>
        <w:tc>
          <w:tcPr>
            <w:tcW w:w="917" w:type="dxa"/>
            <w:vMerge w:val="restart"/>
          </w:tcPr>
          <w:p w:rsidR="00012F5D" w:rsidRDefault="0033555D">
            <w:pPr>
              <w:pStyle w:val="TableParagraph"/>
              <w:ind w:left="186"/>
              <w:rPr>
                <w:sz w:val="23"/>
              </w:rPr>
            </w:pPr>
            <w:r>
              <w:rPr>
                <w:sz w:val="23"/>
              </w:rPr>
              <w:t>№п/п</w:t>
            </w:r>
          </w:p>
        </w:tc>
        <w:tc>
          <w:tcPr>
            <w:tcW w:w="2421" w:type="dxa"/>
            <w:vMerge w:val="restart"/>
          </w:tcPr>
          <w:p w:rsidR="00012F5D" w:rsidRDefault="0033555D">
            <w:pPr>
              <w:pStyle w:val="TableParagraph"/>
              <w:spacing w:line="261" w:lineRule="exact"/>
              <w:ind w:left="547"/>
              <w:rPr>
                <w:sz w:val="23"/>
              </w:rPr>
            </w:pPr>
            <w:r>
              <w:rPr>
                <w:sz w:val="23"/>
              </w:rPr>
              <w:t>Содержание</w:t>
            </w:r>
          </w:p>
        </w:tc>
        <w:tc>
          <w:tcPr>
            <w:tcW w:w="6906" w:type="dxa"/>
            <w:gridSpan w:val="5"/>
          </w:tcPr>
          <w:p w:rsidR="00012F5D" w:rsidRDefault="0033555D">
            <w:pPr>
              <w:pStyle w:val="TableParagraph"/>
              <w:spacing w:line="261" w:lineRule="exact"/>
              <w:ind w:right="129"/>
              <w:jc w:val="center"/>
              <w:rPr>
                <w:sz w:val="23"/>
              </w:rPr>
            </w:pPr>
            <w:r>
              <w:rPr>
                <w:sz w:val="23"/>
              </w:rPr>
              <w:t>Возрастные группы</w:t>
            </w:r>
          </w:p>
        </w:tc>
      </w:tr>
      <w:tr w:rsidR="00012F5D" w:rsidTr="00B47831">
        <w:trPr>
          <w:trHeight w:val="1214"/>
        </w:trPr>
        <w:tc>
          <w:tcPr>
            <w:tcW w:w="917" w:type="dxa"/>
            <w:vMerge/>
            <w:tcBorders>
              <w:top w:val="nil"/>
            </w:tcBorders>
          </w:tcPr>
          <w:p w:rsidR="00012F5D" w:rsidRDefault="00012F5D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vMerge/>
            <w:tcBorders>
              <w:top w:val="nil"/>
            </w:tcBorders>
          </w:tcPr>
          <w:p w:rsidR="00012F5D" w:rsidRDefault="00012F5D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012F5D" w:rsidRDefault="0033555D">
            <w:pPr>
              <w:pStyle w:val="TableParagraph"/>
              <w:spacing w:line="256" w:lineRule="auto"/>
              <w:ind w:left="287" w:right="123" w:hanging="29"/>
              <w:rPr>
                <w:sz w:val="23"/>
              </w:rPr>
            </w:pPr>
            <w:r>
              <w:rPr>
                <w:sz w:val="23"/>
              </w:rPr>
              <w:t>I младшая (2-3 года)</w:t>
            </w:r>
          </w:p>
        </w:tc>
        <w:tc>
          <w:tcPr>
            <w:tcW w:w="1080" w:type="dxa"/>
          </w:tcPr>
          <w:p w:rsidR="00012F5D" w:rsidRDefault="0033555D">
            <w:pPr>
              <w:pStyle w:val="TableParagraph"/>
              <w:spacing w:before="5" w:line="240" w:lineRule="auto"/>
              <w:ind w:left="4"/>
            </w:pPr>
            <w:r>
              <w:t>2 младшая</w:t>
            </w:r>
          </w:p>
          <w:p w:rsidR="00012F5D" w:rsidRDefault="0033555D">
            <w:pPr>
              <w:pStyle w:val="TableParagraph"/>
              <w:spacing w:before="4" w:line="237" w:lineRule="auto"/>
              <w:ind w:left="4" w:right="-19"/>
            </w:pPr>
            <w:r>
              <w:t>группа (3-4 года)</w:t>
            </w:r>
          </w:p>
        </w:tc>
        <w:tc>
          <w:tcPr>
            <w:tcW w:w="1779" w:type="dxa"/>
          </w:tcPr>
          <w:p w:rsidR="00012F5D" w:rsidRDefault="0033555D">
            <w:pPr>
              <w:pStyle w:val="TableParagraph"/>
              <w:spacing w:line="242" w:lineRule="auto"/>
              <w:ind w:left="191" w:right="173" w:firstLine="7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Средняя </w:t>
            </w:r>
            <w:r w:rsidR="00B47831">
              <w:rPr>
                <w:spacing w:val="-1"/>
                <w:sz w:val="23"/>
              </w:rPr>
              <w:t xml:space="preserve"> </w:t>
            </w:r>
            <w:r w:rsidR="00B47831">
              <w:rPr>
                <w:sz w:val="23"/>
              </w:rPr>
              <w:t xml:space="preserve"> группа</w:t>
            </w:r>
          </w:p>
          <w:p w:rsidR="00012F5D" w:rsidRDefault="0033555D">
            <w:pPr>
              <w:pStyle w:val="TableParagraph"/>
              <w:spacing w:before="11" w:line="240" w:lineRule="auto"/>
              <w:ind w:left="462" w:right="429"/>
              <w:jc w:val="center"/>
              <w:rPr>
                <w:sz w:val="23"/>
              </w:rPr>
            </w:pPr>
            <w:r>
              <w:rPr>
                <w:sz w:val="23"/>
              </w:rPr>
              <w:t>(4-5 лет)</w:t>
            </w:r>
          </w:p>
        </w:tc>
        <w:tc>
          <w:tcPr>
            <w:tcW w:w="1226" w:type="dxa"/>
          </w:tcPr>
          <w:p w:rsidR="00B47831" w:rsidRDefault="00B47831">
            <w:pPr>
              <w:pStyle w:val="TableParagraph"/>
              <w:spacing w:line="256" w:lineRule="auto"/>
              <w:ind w:left="206" w:right="170" w:firstLine="14"/>
              <w:rPr>
                <w:sz w:val="23"/>
              </w:rPr>
            </w:pPr>
            <w:r>
              <w:rPr>
                <w:sz w:val="23"/>
              </w:rPr>
              <w:t>С</w:t>
            </w:r>
            <w:r w:rsidR="0033555D">
              <w:rPr>
                <w:sz w:val="23"/>
              </w:rPr>
              <w:t>таршая</w:t>
            </w:r>
          </w:p>
          <w:p w:rsidR="00012F5D" w:rsidRDefault="00B47831">
            <w:pPr>
              <w:pStyle w:val="TableParagraph"/>
              <w:spacing w:line="256" w:lineRule="auto"/>
              <w:ind w:left="206" w:right="170" w:firstLine="14"/>
              <w:rPr>
                <w:sz w:val="23"/>
              </w:rPr>
            </w:pPr>
            <w:r>
              <w:rPr>
                <w:sz w:val="23"/>
              </w:rPr>
              <w:t>группа</w:t>
            </w:r>
            <w:r w:rsidR="0033555D">
              <w:rPr>
                <w:sz w:val="23"/>
              </w:rPr>
              <w:t xml:space="preserve"> (5-6 лет)</w:t>
            </w:r>
          </w:p>
        </w:tc>
        <w:tc>
          <w:tcPr>
            <w:tcW w:w="1424" w:type="dxa"/>
          </w:tcPr>
          <w:p w:rsidR="00012F5D" w:rsidRDefault="00040564">
            <w:pPr>
              <w:pStyle w:val="TableParagraph"/>
              <w:spacing w:line="280" w:lineRule="auto"/>
              <w:ind w:left="322" w:right="156" w:hanging="116"/>
              <w:rPr>
                <w:sz w:val="23"/>
              </w:rPr>
            </w:pPr>
            <w:proofErr w:type="gramStart"/>
            <w:r>
              <w:rPr>
                <w:sz w:val="23"/>
              </w:rPr>
              <w:t>подготови</w:t>
            </w:r>
            <w:r w:rsidR="0033555D">
              <w:rPr>
                <w:sz w:val="23"/>
              </w:rPr>
              <w:t>тельная</w:t>
            </w:r>
            <w:proofErr w:type="gramEnd"/>
            <w:r w:rsidR="0033555D">
              <w:rPr>
                <w:sz w:val="23"/>
              </w:rPr>
              <w:t xml:space="preserve"> (6-7 лет)</w:t>
            </w:r>
          </w:p>
        </w:tc>
      </w:tr>
      <w:tr w:rsidR="00B47831" w:rsidTr="00B47831">
        <w:trPr>
          <w:trHeight w:val="292"/>
        </w:trPr>
        <w:tc>
          <w:tcPr>
            <w:tcW w:w="917" w:type="dxa"/>
            <w:vMerge w:val="restart"/>
          </w:tcPr>
          <w:p w:rsidR="00B47831" w:rsidRDefault="00B47831">
            <w:pPr>
              <w:pStyle w:val="TableParagraph"/>
              <w:spacing w:line="261" w:lineRule="exact"/>
              <w:ind w:left="11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421" w:type="dxa"/>
            <w:vMerge w:val="restart"/>
          </w:tcPr>
          <w:p w:rsidR="00B47831" w:rsidRDefault="00B47831">
            <w:pPr>
              <w:pStyle w:val="TableParagraph"/>
              <w:spacing w:line="261" w:lineRule="exact"/>
              <w:ind w:left="4"/>
              <w:rPr>
                <w:sz w:val="23"/>
              </w:rPr>
            </w:pPr>
            <w:r>
              <w:rPr>
                <w:sz w:val="23"/>
              </w:rPr>
              <w:t>Количество групп</w:t>
            </w:r>
          </w:p>
        </w:tc>
        <w:tc>
          <w:tcPr>
            <w:tcW w:w="1397" w:type="dxa"/>
          </w:tcPr>
          <w:p w:rsidR="00B47831" w:rsidRDefault="00B47831">
            <w:pPr>
              <w:pStyle w:val="TableParagraph"/>
              <w:spacing w:line="261" w:lineRule="exact"/>
              <w:ind w:left="24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47831" w:rsidRDefault="00B47831" w:rsidP="00B47831">
            <w:pPr>
              <w:pStyle w:val="TableParagraph"/>
              <w:spacing w:line="261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779" w:type="dxa"/>
            <w:tcBorders>
              <w:left w:val="single" w:sz="4" w:space="0" w:color="auto"/>
            </w:tcBorders>
          </w:tcPr>
          <w:p w:rsidR="00B47831" w:rsidRDefault="00B47831" w:rsidP="00B47831">
            <w:pPr>
              <w:pStyle w:val="TableParagraph"/>
              <w:spacing w:line="261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26" w:type="dxa"/>
          </w:tcPr>
          <w:p w:rsidR="00B47831" w:rsidRDefault="00B47831">
            <w:pPr>
              <w:pStyle w:val="TableParagraph"/>
              <w:spacing w:line="261" w:lineRule="exact"/>
              <w:ind w:left="3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24" w:type="dxa"/>
          </w:tcPr>
          <w:p w:rsidR="00B47831" w:rsidRDefault="00B47831">
            <w:pPr>
              <w:pStyle w:val="TableParagraph"/>
              <w:spacing w:line="261" w:lineRule="exact"/>
              <w:ind w:left="7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012F5D" w:rsidTr="00B47831">
        <w:trPr>
          <w:trHeight w:val="302"/>
        </w:trPr>
        <w:tc>
          <w:tcPr>
            <w:tcW w:w="917" w:type="dxa"/>
            <w:vMerge/>
            <w:tcBorders>
              <w:top w:val="nil"/>
            </w:tcBorders>
          </w:tcPr>
          <w:p w:rsidR="00012F5D" w:rsidRDefault="00012F5D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vMerge/>
            <w:tcBorders>
              <w:top w:val="nil"/>
            </w:tcBorders>
          </w:tcPr>
          <w:p w:rsidR="00012F5D" w:rsidRDefault="00012F5D">
            <w:pPr>
              <w:rPr>
                <w:sz w:val="2"/>
                <w:szCs w:val="2"/>
              </w:rPr>
            </w:pPr>
          </w:p>
        </w:tc>
        <w:tc>
          <w:tcPr>
            <w:tcW w:w="6906" w:type="dxa"/>
            <w:gridSpan w:val="5"/>
          </w:tcPr>
          <w:p w:rsidR="00012F5D" w:rsidRDefault="0033555D">
            <w:pPr>
              <w:pStyle w:val="TableParagraph"/>
              <w:ind w:right="123"/>
              <w:jc w:val="center"/>
              <w:rPr>
                <w:sz w:val="23"/>
              </w:rPr>
            </w:pPr>
            <w:r>
              <w:rPr>
                <w:sz w:val="23"/>
              </w:rPr>
              <w:t>5 групп</w:t>
            </w:r>
          </w:p>
        </w:tc>
      </w:tr>
      <w:tr w:rsidR="00012F5D" w:rsidTr="00B47831">
        <w:trPr>
          <w:trHeight w:val="292"/>
        </w:trPr>
        <w:tc>
          <w:tcPr>
            <w:tcW w:w="917" w:type="dxa"/>
          </w:tcPr>
          <w:p w:rsidR="00012F5D" w:rsidRDefault="0033555D">
            <w:pPr>
              <w:pStyle w:val="TableParagraph"/>
              <w:ind w:left="119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21" w:type="dxa"/>
          </w:tcPr>
          <w:p w:rsidR="00012F5D" w:rsidRDefault="0033555D">
            <w:pPr>
              <w:pStyle w:val="TableParagraph"/>
              <w:ind w:left="-39"/>
              <w:rPr>
                <w:sz w:val="23"/>
              </w:rPr>
            </w:pPr>
            <w:r>
              <w:rPr>
                <w:sz w:val="23"/>
              </w:rPr>
              <w:t>Режим работы</w:t>
            </w:r>
          </w:p>
        </w:tc>
        <w:tc>
          <w:tcPr>
            <w:tcW w:w="6906" w:type="dxa"/>
            <w:gridSpan w:val="5"/>
          </w:tcPr>
          <w:p w:rsidR="00012F5D" w:rsidRDefault="0033555D">
            <w:pPr>
              <w:pStyle w:val="TableParagraph"/>
              <w:ind w:left="1689"/>
              <w:rPr>
                <w:sz w:val="23"/>
              </w:rPr>
            </w:pPr>
            <w:r>
              <w:rPr>
                <w:sz w:val="23"/>
              </w:rPr>
              <w:t>пять дней в неделю с 07.00 до 19.00</w:t>
            </w:r>
          </w:p>
        </w:tc>
      </w:tr>
      <w:tr w:rsidR="00012F5D" w:rsidTr="00B47831">
        <w:trPr>
          <w:trHeight w:val="292"/>
        </w:trPr>
        <w:tc>
          <w:tcPr>
            <w:tcW w:w="917" w:type="dxa"/>
          </w:tcPr>
          <w:p w:rsidR="00012F5D" w:rsidRDefault="0033555D">
            <w:pPr>
              <w:pStyle w:val="TableParagraph"/>
              <w:ind w:left="119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421" w:type="dxa"/>
          </w:tcPr>
          <w:p w:rsidR="00012F5D" w:rsidRDefault="0033555D">
            <w:pPr>
              <w:pStyle w:val="TableParagraph"/>
              <w:ind w:left="4"/>
              <w:rPr>
                <w:sz w:val="23"/>
              </w:rPr>
            </w:pPr>
            <w:r>
              <w:rPr>
                <w:sz w:val="23"/>
              </w:rPr>
              <w:t>Учебный год</w:t>
            </w:r>
          </w:p>
        </w:tc>
        <w:tc>
          <w:tcPr>
            <w:tcW w:w="6906" w:type="dxa"/>
            <w:gridSpan w:val="5"/>
          </w:tcPr>
          <w:p w:rsidR="00012F5D" w:rsidRDefault="00393B8F">
            <w:pPr>
              <w:pStyle w:val="TableParagraph"/>
              <w:ind w:right="91"/>
              <w:jc w:val="center"/>
              <w:rPr>
                <w:sz w:val="23"/>
              </w:rPr>
            </w:pPr>
            <w:r>
              <w:rPr>
                <w:sz w:val="23"/>
              </w:rPr>
              <w:t>01.09.2024 - 31.05.2025</w:t>
            </w:r>
          </w:p>
        </w:tc>
      </w:tr>
      <w:tr w:rsidR="00012F5D" w:rsidTr="00B47831">
        <w:trPr>
          <w:trHeight w:val="868"/>
        </w:trPr>
        <w:tc>
          <w:tcPr>
            <w:tcW w:w="917" w:type="dxa"/>
          </w:tcPr>
          <w:p w:rsidR="00012F5D" w:rsidRDefault="0033555D">
            <w:pPr>
              <w:pStyle w:val="TableParagraph"/>
              <w:ind w:left="119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421" w:type="dxa"/>
          </w:tcPr>
          <w:p w:rsidR="00012F5D" w:rsidRDefault="0033555D">
            <w:pPr>
              <w:pStyle w:val="TableParagraph"/>
              <w:spacing w:line="261" w:lineRule="auto"/>
              <w:ind w:left="115"/>
              <w:rPr>
                <w:sz w:val="23"/>
              </w:rPr>
            </w:pPr>
            <w:r>
              <w:rPr>
                <w:sz w:val="23"/>
              </w:rPr>
              <w:t>Организационн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z w:val="23"/>
              </w:rPr>
              <w:t xml:space="preserve"> адаптационный</w:t>
            </w:r>
          </w:p>
          <w:p w:rsidR="00012F5D" w:rsidRDefault="0033555D">
            <w:pPr>
              <w:pStyle w:val="TableParagraph"/>
              <w:spacing w:line="264" w:lineRule="exact"/>
              <w:ind w:left="115"/>
              <w:rPr>
                <w:sz w:val="23"/>
              </w:rPr>
            </w:pPr>
            <w:r>
              <w:rPr>
                <w:sz w:val="23"/>
              </w:rPr>
              <w:t>период</w:t>
            </w:r>
          </w:p>
        </w:tc>
        <w:tc>
          <w:tcPr>
            <w:tcW w:w="6906" w:type="dxa"/>
            <w:gridSpan w:val="5"/>
          </w:tcPr>
          <w:p w:rsidR="00012F5D" w:rsidRDefault="00393B8F">
            <w:pPr>
              <w:pStyle w:val="TableParagraph"/>
              <w:ind w:right="91"/>
              <w:jc w:val="center"/>
              <w:rPr>
                <w:sz w:val="23"/>
              </w:rPr>
            </w:pPr>
            <w:r>
              <w:rPr>
                <w:sz w:val="23"/>
              </w:rPr>
              <w:t>01.09.2024 - 15.09.2024</w:t>
            </w:r>
          </w:p>
        </w:tc>
      </w:tr>
      <w:tr w:rsidR="00012F5D" w:rsidTr="00B47831">
        <w:trPr>
          <w:trHeight w:val="873"/>
        </w:trPr>
        <w:tc>
          <w:tcPr>
            <w:tcW w:w="917" w:type="dxa"/>
          </w:tcPr>
          <w:p w:rsidR="00012F5D" w:rsidRDefault="0033555D">
            <w:pPr>
              <w:pStyle w:val="TableParagraph"/>
              <w:ind w:left="119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2421" w:type="dxa"/>
          </w:tcPr>
          <w:p w:rsidR="00012F5D" w:rsidRDefault="0033555D">
            <w:pPr>
              <w:pStyle w:val="TableParagraph"/>
              <w:spacing w:line="256" w:lineRule="auto"/>
              <w:ind w:left="115" w:right="553"/>
              <w:rPr>
                <w:sz w:val="23"/>
              </w:rPr>
            </w:pPr>
            <w:r>
              <w:rPr>
                <w:sz w:val="23"/>
              </w:rPr>
              <w:t>Летний оздоровительный период</w:t>
            </w:r>
          </w:p>
        </w:tc>
        <w:tc>
          <w:tcPr>
            <w:tcW w:w="6906" w:type="dxa"/>
            <w:gridSpan w:val="5"/>
          </w:tcPr>
          <w:p w:rsidR="00012F5D" w:rsidRDefault="00393B8F">
            <w:pPr>
              <w:pStyle w:val="TableParagraph"/>
              <w:ind w:right="33"/>
              <w:jc w:val="center"/>
              <w:rPr>
                <w:sz w:val="23"/>
              </w:rPr>
            </w:pPr>
            <w:r>
              <w:rPr>
                <w:sz w:val="23"/>
              </w:rPr>
              <w:t>01.06.2025- 31.08.2025</w:t>
            </w:r>
          </w:p>
        </w:tc>
      </w:tr>
      <w:tr w:rsidR="00012F5D" w:rsidTr="00B47831">
        <w:trPr>
          <w:trHeight w:val="1098"/>
        </w:trPr>
        <w:tc>
          <w:tcPr>
            <w:tcW w:w="917" w:type="dxa"/>
          </w:tcPr>
          <w:p w:rsidR="00012F5D" w:rsidRDefault="0033555D">
            <w:pPr>
              <w:pStyle w:val="TableParagraph"/>
              <w:spacing w:line="261" w:lineRule="exact"/>
              <w:ind w:left="119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2421" w:type="dxa"/>
          </w:tcPr>
          <w:p w:rsidR="00012F5D" w:rsidRDefault="0033555D">
            <w:pPr>
              <w:pStyle w:val="TableParagraph"/>
              <w:spacing w:line="261" w:lineRule="exact"/>
              <w:ind w:left="-15"/>
              <w:rPr>
                <w:sz w:val="23"/>
              </w:rPr>
            </w:pPr>
            <w:r>
              <w:rPr>
                <w:sz w:val="23"/>
              </w:rPr>
              <w:t>Каникулярное время</w:t>
            </w:r>
          </w:p>
        </w:tc>
        <w:tc>
          <w:tcPr>
            <w:tcW w:w="6906" w:type="dxa"/>
            <w:gridSpan w:val="5"/>
          </w:tcPr>
          <w:p w:rsidR="00012F5D" w:rsidRDefault="00B47831" w:rsidP="00393B8F">
            <w:pPr>
              <w:pStyle w:val="TableParagraph"/>
              <w:tabs>
                <w:tab w:val="left" w:pos="4489"/>
                <w:tab w:val="left" w:pos="4631"/>
                <w:tab w:val="left" w:pos="4915"/>
              </w:tabs>
              <w:spacing w:line="235" w:lineRule="auto"/>
              <w:ind w:right="3181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Осенние </w:t>
            </w:r>
            <w:r w:rsidR="00393B8F">
              <w:rPr>
                <w:sz w:val="23"/>
              </w:rPr>
              <w:t>каникулы 28.10.2024</w:t>
            </w:r>
            <w:r w:rsidR="0033555D">
              <w:rPr>
                <w:sz w:val="23"/>
              </w:rPr>
              <w:t xml:space="preserve"> -</w:t>
            </w:r>
            <w:r w:rsidR="00393B8F">
              <w:rPr>
                <w:sz w:val="23"/>
              </w:rPr>
              <w:t xml:space="preserve"> 01.11.2024</w:t>
            </w:r>
            <w:r w:rsidR="0033555D">
              <w:rPr>
                <w:sz w:val="23"/>
              </w:rPr>
              <w:t>г.</w:t>
            </w:r>
          </w:p>
          <w:p w:rsidR="00012F5D" w:rsidRDefault="00393B8F">
            <w:pPr>
              <w:pStyle w:val="TableParagraph"/>
              <w:spacing w:before="6" w:line="240" w:lineRule="auto"/>
              <w:ind w:right="38"/>
              <w:jc w:val="center"/>
              <w:rPr>
                <w:sz w:val="23"/>
              </w:rPr>
            </w:pPr>
            <w:r>
              <w:rPr>
                <w:sz w:val="23"/>
              </w:rPr>
              <w:t>Зимние каникулы 30.12.2024 - 09.01.2025</w:t>
            </w:r>
          </w:p>
          <w:p w:rsidR="00012F5D" w:rsidRDefault="00393B8F">
            <w:pPr>
              <w:pStyle w:val="TableParagraph"/>
              <w:spacing w:before="28" w:line="262" w:lineRule="exact"/>
              <w:ind w:right="48"/>
              <w:jc w:val="center"/>
              <w:rPr>
                <w:sz w:val="23"/>
              </w:rPr>
            </w:pPr>
            <w:r>
              <w:rPr>
                <w:sz w:val="23"/>
              </w:rPr>
              <w:t>Весенние каникулы 30.03.2025 – 03.04.2025</w:t>
            </w:r>
          </w:p>
        </w:tc>
      </w:tr>
      <w:tr w:rsidR="00012F5D" w:rsidTr="00B47831">
        <w:trPr>
          <w:trHeight w:val="345"/>
        </w:trPr>
        <w:tc>
          <w:tcPr>
            <w:tcW w:w="917" w:type="dxa"/>
            <w:vMerge w:val="restart"/>
          </w:tcPr>
          <w:p w:rsidR="00012F5D" w:rsidRDefault="0033555D">
            <w:pPr>
              <w:pStyle w:val="TableParagraph"/>
              <w:ind w:left="119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2421" w:type="dxa"/>
            <w:vMerge w:val="restart"/>
          </w:tcPr>
          <w:p w:rsidR="00012F5D" w:rsidRDefault="0033555D">
            <w:pPr>
              <w:pStyle w:val="TableParagraph"/>
              <w:spacing w:line="259" w:lineRule="auto"/>
              <w:ind w:left="115" w:right="478"/>
              <w:rPr>
                <w:sz w:val="23"/>
              </w:rPr>
            </w:pPr>
            <w:r>
              <w:rPr>
                <w:sz w:val="23"/>
              </w:rPr>
              <w:t xml:space="preserve">Мониторинг качества освоения ООП </w:t>
            </w:r>
            <w:proofErr w:type="gramStart"/>
            <w:r>
              <w:rPr>
                <w:sz w:val="23"/>
              </w:rPr>
              <w:t>ДО</w:t>
            </w:r>
            <w:proofErr w:type="gramEnd"/>
          </w:p>
        </w:tc>
        <w:tc>
          <w:tcPr>
            <w:tcW w:w="6906" w:type="dxa"/>
            <w:gridSpan w:val="5"/>
          </w:tcPr>
          <w:p w:rsidR="00012F5D" w:rsidRDefault="00393B8F">
            <w:pPr>
              <w:pStyle w:val="TableParagraph"/>
              <w:ind w:right="38"/>
              <w:jc w:val="center"/>
              <w:rPr>
                <w:sz w:val="23"/>
              </w:rPr>
            </w:pPr>
            <w:r>
              <w:rPr>
                <w:sz w:val="23"/>
              </w:rPr>
              <w:t>02.09.2024 -15.09.2024</w:t>
            </w:r>
          </w:p>
        </w:tc>
      </w:tr>
      <w:tr w:rsidR="00012F5D" w:rsidTr="00B47831">
        <w:trPr>
          <w:trHeight w:val="1026"/>
        </w:trPr>
        <w:tc>
          <w:tcPr>
            <w:tcW w:w="917" w:type="dxa"/>
            <w:vMerge/>
            <w:tcBorders>
              <w:top w:val="nil"/>
            </w:tcBorders>
          </w:tcPr>
          <w:p w:rsidR="00012F5D" w:rsidRDefault="00012F5D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vMerge/>
            <w:tcBorders>
              <w:top w:val="nil"/>
            </w:tcBorders>
          </w:tcPr>
          <w:p w:rsidR="00012F5D" w:rsidRDefault="00012F5D">
            <w:pPr>
              <w:rPr>
                <w:sz w:val="2"/>
                <w:szCs w:val="2"/>
              </w:rPr>
            </w:pPr>
          </w:p>
        </w:tc>
        <w:tc>
          <w:tcPr>
            <w:tcW w:w="5485" w:type="dxa"/>
            <w:gridSpan w:val="4"/>
          </w:tcPr>
          <w:p w:rsidR="00012F5D" w:rsidRDefault="00012F5D">
            <w:pPr>
              <w:pStyle w:val="TableParagraph"/>
              <w:spacing w:line="240" w:lineRule="auto"/>
              <w:ind w:left="0"/>
              <w:rPr>
                <w:sz w:val="23"/>
              </w:rPr>
            </w:pPr>
          </w:p>
          <w:p w:rsidR="00012F5D" w:rsidRDefault="00393B8F">
            <w:pPr>
              <w:pStyle w:val="TableParagraph"/>
              <w:spacing w:line="240" w:lineRule="auto"/>
              <w:ind w:left="1439"/>
              <w:rPr>
                <w:sz w:val="23"/>
              </w:rPr>
            </w:pPr>
            <w:r>
              <w:rPr>
                <w:sz w:val="23"/>
              </w:rPr>
              <w:t>18.05.2025 – 29.05.2025</w:t>
            </w:r>
          </w:p>
        </w:tc>
        <w:tc>
          <w:tcPr>
            <w:tcW w:w="1421" w:type="dxa"/>
          </w:tcPr>
          <w:p w:rsidR="00012F5D" w:rsidRDefault="00393B8F">
            <w:pPr>
              <w:pStyle w:val="TableParagraph"/>
              <w:ind w:left="29"/>
              <w:rPr>
                <w:sz w:val="23"/>
              </w:rPr>
            </w:pPr>
            <w:r>
              <w:rPr>
                <w:sz w:val="23"/>
              </w:rPr>
              <w:t>27.04.2025</w:t>
            </w:r>
            <w:r w:rsidR="0033555D">
              <w:rPr>
                <w:sz w:val="23"/>
              </w:rPr>
              <w:t>-</w:t>
            </w:r>
          </w:p>
          <w:p w:rsidR="00012F5D" w:rsidRDefault="00393B8F">
            <w:pPr>
              <w:pStyle w:val="TableParagraph"/>
              <w:spacing w:before="9" w:line="240" w:lineRule="auto"/>
              <w:ind w:left="29"/>
              <w:rPr>
                <w:sz w:val="23"/>
              </w:rPr>
            </w:pPr>
            <w:r>
              <w:rPr>
                <w:sz w:val="23"/>
              </w:rPr>
              <w:t>15.05.2025</w:t>
            </w:r>
          </w:p>
        </w:tc>
      </w:tr>
      <w:tr w:rsidR="00012F5D" w:rsidTr="00B47831">
        <w:trPr>
          <w:trHeight w:val="585"/>
        </w:trPr>
        <w:tc>
          <w:tcPr>
            <w:tcW w:w="917" w:type="dxa"/>
          </w:tcPr>
          <w:p w:rsidR="00012F5D" w:rsidRDefault="0033555D">
            <w:pPr>
              <w:pStyle w:val="TableParagraph"/>
              <w:ind w:left="119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2421" w:type="dxa"/>
          </w:tcPr>
          <w:p w:rsidR="00012F5D" w:rsidRDefault="0033555D">
            <w:pPr>
              <w:pStyle w:val="TableParagraph"/>
              <w:ind w:left="-1"/>
              <w:rPr>
                <w:sz w:val="23"/>
              </w:rPr>
            </w:pPr>
            <w:r>
              <w:rPr>
                <w:sz w:val="23"/>
              </w:rPr>
              <w:t>Нерабочие дни</w:t>
            </w:r>
          </w:p>
        </w:tc>
        <w:tc>
          <w:tcPr>
            <w:tcW w:w="6906" w:type="dxa"/>
            <w:gridSpan w:val="5"/>
          </w:tcPr>
          <w:p w:rsidR="00012F5D" w:rsidRDefault="0033555D">
            <w:pPr>
              <w:pStyle w:val="TableParagraph"/>
              <w:ind w:right="927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Суббота, воскресенье и праздничные дни в соответствии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012F5D" w:rsidRDefault="00393B8F">
            <w:pPr>
              <w:pStyle w:val="TableParagraph"/>
              <w:spacing w:before="9" w:line="240" w:lineRule="auto"/>
              <w:ind w:right="159"/>
              <w:jc w:val="center"/>
              <w:rPr>
                <w:sz w:val="23"/>
              </w:rPr>
            </w:pPr>
            <w:r>
              <w:rPr>
                <w:sz w:val="23"/>
              </w:rPr>
              <w:t>календарем 2024, 2025</w:t>
            </w:r>
            <w:r w:rsidR="00B47831">
              <w:rPr>
                <w:sz w:val="23"/>
              </w:rPr>
              <w:t xml:space="preserve"> гг.</w:t>
            </w:r>
          </w:p>
        </w:tc>
      </w:tr>
    </w:tbl>
    <w:p w:rsidR="00012F5D" w:rsidRDefault="00012F5D">
      <w:pPr>
        <w:pStyle w:val="a3"/>
        <w:ind w:left="0"/>
        <w:rPr>
          <w:sz w:val="2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570"/>
        <w:gridCol w:w="6896"/>
      </w:tblGrid>
      <w:tr w:rsidR="00012F5D">
        <w:trPr>
          <w:trHeight w:val="3226"/>
        </w:trPr>
        <w:tc>
          <w:tcPr>
            <w:tcW w:w="850" w:type="dxa"/>
          </w:tcPr>
          <w:p w:rsidR="00012F5D" w:rsidRDefault="0033555D">
            <w:pPr>
              <w:pStyle w:val="TableParagraph"/>
              <w:spacing w:line="261" w:lineRule="exact"/>
              <w:ind w:left="119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2570" w:type="dxa"/>
          </w:tcPr>
          <w:p w:rsidR="00012F5D" w:rsidRDefault="0033555D">
            <w:pPr>
              <w:pStyle w:val="TableParagraph"/>
              <w:spacing w:line="261" w:lineRule="auto"/>
              <w:ind w:left="115" w:right="1092"/>
              <w:rPr>
                <w:sz w:val="23"/>
              </w:rPr>
            </w:pPr>
            <w:r>
              <w:rPr>
                <w:sz w:val="23"/>
              </w:rPr>
              <w:t>Праздничные мероприятия</w:t>
            </w:r>
          </w:p>
        </w:tc>
        <w:tc>
          <w:tcPr>
            <w:tcW w:w="6896" w:type="dxa"/>
          </w:tcPr>
          <w:p w:rsidR="00012F5D" w:rsidRDefault="00393B8F">
            <w:pPr>
              <w:pStyle w:val="TableParagraph"/>
              <w:spacing w:line="244" w:lineRule="auto"/>
              <w:ind w:left="114" w:right="2022"/>
              <w:rPr>
                <w:sz w:val="23"/>
              </w:rPr>
            </w:pPr>
            <w:r>
              <w:rPr>
                <w:sz w:val="23"/>
              </w:rPr>
              <w:t>25.10 - 27.10.2024г. Осенние карнавалы 22.11.2024</w:t>
            </w:r>
            <w:r w:rsidR="00B47831">
              <w:rPr>
                <w:sz w:val="23"/>
              </w:rPr>
              <w:t>г.</w:t>
            </w:r>
            <w:r w:rsidR="0033555D">
              <w:rPr>
                <w:sz w:val="23"/>
              </w:rPr>
              <w:t xml:space="preserve"> День Матери</w:t>
            </w:r>
          </w:p>
          <w:p w:rsidR="00012F5D" w:rsidRDefault="00393B8F">
            <w:pPr>
              <w:pStyle w:val="TableParagraph"/>
              <w:spacing w:before="13" w:line="240" w:lineRule="auto"/>
              <w:ind w:left="114"/>
              <w:rPr>
                <w:sz w:val="23"/>
              </w:rPr>
            </w:pPr>
            <w:r>
              <w:rPr>
                <w:sz w:val="23"/>
              </w:rPr>
              <w:t>25.12 - 28.12.2024</w:t>
            </w:r>
            <w:r w:rsidR="00B47831">
              <w:rPr>
                <w:sz w:val="23"/>
              </w:rPr>
              <w:t>г.</w:t>
            </w:r>
            <w:r w:rsidR="0033555D">
              <w:rPr>
                <w:sz w:val="23"/>
              </w:rPr>
              <w:t xml:space="preserve"> Новогодние карнавалы</w:t>
            </w:r>
          </w:p>
          <w:p w:rsidR="00393B8F" w:rsidRDefault="00393B8F">
            <w:pPr>
              <w:pStyle w:val="TableParagraph"/>
              <w:spacing w:before="33" w:line="266" w:lineRule="auto"/>
              <w:ind w:left="114" w:right="2022"/>
              <w:rPr>
                <w:sz w:val="23"/>
              </w:rPr>
            </w:pPr>
            <w:r>
              <w:rPr>
                <w:sz w:val="23"/>
              </w:rPr>
              <w:t>11.01 - 13.01.2025</w:t>
            </w:r>
            <w:r w:rsidR="00B47831">
              <w:rPr>
                <w:sz w:val="23"/>
              </w:rPr>
              <w:t>г.</w:t>
            </w:r>
            <w:r w:rsidR="0033555D">
              <w:rPr>
                <w:sz w:val="23"/>
              </w:rPr>
              <w:t xml:space="preserve"> Рождественские развлечения </w:t>
            </w:r>
          </w:p>
          <w:p w:rsidR="00012F5D" w:rsidRDefault="00B47831">
            <w:pPr>
              <w:pStyle w:val="TableParagraph"/>
              <w:spacing w:before="33" w:line="266" w:lineRule="auto"/>
              <w:ind w:left="114" w:right="2022"/>
              <w:rPr>
                <w:sz w:val="23"/>
              </w:rPr>
            </w:pPr>
            <w:r>
              <w:rPr>
                <w:sz w:val="23"/>
              </w:rPr>
              <w:t>21.02.202</w:t>
            </w:r>
            <w:r w:rsidR="00393B8F">
              <w:rPr>
                <w:sz w:val="23"/>
              </w:rPr>
              <w:t>5</w:t>
            </w:r>
            <w:r>
              <w:rPr>
                <w:sz w:val="23"/>
              </w:rPr>
              <w:t>г.</w:t>
            </w:r>
            <w:r w:rsidR="0033555D">
              <w:rPr>
                <w:sz w:val="23"/>
              </w:rPr>
              <w:t xml:space="preserve"> День защитников Отечества</w:t>
            </w:r>
          </w:p>
          <w:p w:rsidR="00012F5D" w:rsidRDefault="00393B8F">
            <w:pPr>
              <w:pStyle w:val="TableParagraph"/>
              <w:spacing w:line="268" w:lineRule="auto"/>
              <w:ind w:left="114" w:right="3553"/>
              <w:rPr>
                <w:sz w:val="23"/>
              </w:rPr>
            </w:pPr>
            <w:r>
              <w:rPr>
                <w:sz w:val="23"/>
              </w:rPr>
              <w:t>04.03 - 06.03.2025г. Мамин день 01.04.2025г. День смеха 12.04.2025</w:t>
            </w:r>
            <w:r w:rsidR="00B47831">
              <w:rPr>
                <w:sz w:val="23"/>
              </w:rPr>
              <w:t>г.</w:t>
            </w:r>
            <w:r w:rsidR="0033555D">
              <w:rPr>
                <w:sz w:val="23"/>
              </w:rPr>
              <w:t xml:space="preserve"> День космонавтики</w:t>
            </w:r>
          </w:p>
          <w:p w:rsidR="00393B8F" w:rsidRDefault="00393B8F">
            <w:pPr>
              <w:pStyle w:val="TableParagraph"/>
              <w:spacing w:line="256" w:lineRule="auto"/>
              <w:ind w:left="114" w:right="2703"/>
              <w:rPr>
                <w:sz w:val="23"/>
              </w:rPr>
            </w:pPr>
            <w:r>
              <w:rPr>
                <w:sz w:val="23"/>
              </w:rPr>
              <w:t>08.05.2025</w:t>
            </w:r>
            <w:r w:rsidR="00B47831">
              <w:rPr>
                <w:sz w:val="23"/>
              </w:rPr>
              <w:t>г.</w:t>
            </w:r>
            <w:r w:rsidR="0033555D">
              <w:rPr>
                <w:sz w:val="23"/>
              </w:rPr>
              <w:t xml:space="preserve"> Меро</w:t>
            </w:r>
            <w:r>
              <w:rPr>
                <w:sz w:val="23"/>
              </w:rPr>
              <w:t>приятия ко Дню Победы</w:t>
            </w:r>
          </w:p>
          <w:p w:rsidR="00012F5D" w:rsidRDefault="00393B8F" w:rsidP="00393B8F">
            <w:pPr>
              <w:pStyle w:val="TableParagraph"/>
              <w:tabs>
                <w:tab w:val="center" w:pos="2148"/>
              </w:tabs>
              <w:spacing w:line="256" w:lineRule="auto"/>
              <w:ind w:left="114" w:right="2703"/>
              <w:rPr>
                <w:sz w:val="23"/>
              </w:rPr>
            </w:pPr>
            <w:r>
              <w:rPr>
                <w:sz w:val="23"/>
              </w:rPr>
              <w:t xml:space="preserve"> 30.05.2025</w:t>
            </w:r>
            <w:r w:rsidR="00B47831">
              <w:rPr>
                <w:sz w:val="23"/>
              </w:rPr>
              <w:t>г.</w:t>
            </w:r>
            <w:r w:rsidR="0033555D">
              <w:rPr>
                <w:sz w:val="23"/>
              </w:rPr>
              <w:t>Выпускной бал</w:t>
            </w:r>
          </w:p>
          <w:p w:rsidR="00012F5D" w:rsidRDefault="00B47831">
            <w:pPr>
              <w:pStyle w:val="TableParagraph"/>
              <w:spacing w:before="14" w:line="240" w:lineRule="auto"/>
              <w:ind w:left="114"/>
              <w:rPr>
                <w:sz w:val="23"/>
              </w:rPr>
            </w:pPr>
            <w:r>
              <w:rPr>
                <w:sz w:val="23"/>
              </w:rPr>
              <w:t>01.06.2024г.</w:t>
            </w:r>
            <w:r w:rsidR="0033555D">
              <w:rPr>
                <w:sz w:val="23"/>
              </w:rPr>
              <w:t xml:space="preserve"> День защиты детей</w:t>
            </w:r>
          </w:p>
        </w:tc>
      </w:tr>
    </w:tbl>
    <w:p w:rsidR="0033555D" w:rsidRDefault="0033555D"/>
    <w:sectPr w:rsidR="0033555D" w:rsidSect="00012F5D">
      <w:pgSz w:w="11910" w:h="16850"/>
      <w:pgMar w:top="920" w:right="5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377F2"/>
    <w:multiLevelType w:val="hybridMultilevel"/>
    <w:tmpl w:val="B0CC2156"/>
    <w:lvl w:ilvl="0" w:tplc="BFF80052">
      <w:numFmt w:val="bullet"/>
      <w:lvlText w:val="•"/>
      <w:lvlJc w:val="left"/>
      <w:pPr>
        <w:ind w:left="163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6F5E2DCE"/>
    <w:multiLevelType w:val="hybridMultilevel"/>
    <w:tmpl w:val="E00CC7E8"/>
    <w:lvl w:ilvl="0" w:tplc="C0D8C526">
      <w:numFmt w:val="bullet"/>
      <w:lvlText w:val="•"/>
      <w:lvlJc w:val="left"/>
      <w:pPr>
        <w:ind w:left="1643" w:hanging="346"/>
      </w:pPr>
      <w:rPr>
        <w:rFonts w:ascii="Arial" w:eastAsia="Arial" w:hAnsi="Arial" w:cs="Arial" w:hint="default"/>
        <w:w w:val="91"/>
        <w:sz w:val="27"/>
        <w:szCs w:val="27"/>
        <w:lang w:val="ru-RU" w:eastAsia="en-US" w:bidi="ar-SA"/>
      </w:rPr>
    </w:lvl>
    <w:lvl w:ilvl="1" w:tplc="BFF80052">
      <w:numFmt w:val="bullet"/>
      <w:lvlText w:val="•"/>
      <w:lvlJc w:val="left"/>
      <w:pPr>
        <w:ind w:left="2546" w:hanging="346"/>
      </w:pPr>
      <w:rPr>
        <w:rFonts w:hint="default"/>
        <w:lang w:val="ru-RU" w:eastAsia="en-US" w:bidi="ar-SA"/>
      </w:rPr>
    </w:lvl>
    <w:lvl w:ilvl="2" w:tplc="865C194E">
      <w:numFmt w:val="bullet"/>
      <w:lvlText w:val="•"/>
      <w:lvlJc w:val="left"/>
      <w:pPr>
        <w:ind w:left="3453" w:hanging="346"/>
      </w:pPr>
      <w:rPr>
        <w:rFonts w:hint="default"/>
        <w:lang w:val="ru-RU" w:eastAsia="en-US" w:bidi="ar-SA"/>
      </w:rPr>
    </w:lvl>
    <w:lvl w:ilvl="3" w:tplc="138AD84E">
      <w:numFmt w:val="bullet"/>
      <w:lvlText w:val="•"/>
      <w:lvlJc w:val="left"/>
      <w:pPr>
        <w:ind w:left="4360" w:hanging="346"/>
      </w:pPr>
      <w:rPr>
        <w:rFonts w:hint="default"/>
        <w:lang w:val="ru-RU" w:eastAsia="en-US" w:bidi="ar-SA"/>
      </w:rPr>
    </w:lvl>
    <w:lvl w:ilvl="4" w:tplc="DAF48666">
      <w:numFmt w:val="bullet"/>
      <w:lvlText w:val="•"/>
      <w:lvlJc w:val="left"/>
      <w:pPr>
        <w:ind w:left="5267" w:hanging="346"/>
      </w:pPr>
      <w:rPr>
        <w:rFonts w:hint="default"/>
        <w:lang w:val="ru-RU" w:eastAsia="en-US" w:bidi="ar-SA"/>
      </w:rPr>
    </w:lvl>
    <w:lvl w:ilvl="5" w:tplc="8E0E2D04">
      <w:numFmt w:val="bullet"/>
      <w:lvlText w:val="•"/>
      <w:lvlJc w:val="left"/>
      <w:pPr>
        <w:ind w:left="6174" w:hanging="346"/>
      </w:pPr>
      <w:rPr>
        <w:rFonts w:hint="default"/>
        <w:lang w:val="ru-RU" w:eastAsia="en-US" w:bidi="ar-SA"/>
      </w:rPr>
    </w:lvl>
    <w:lvl w:ilvl="6" w:tplc="39FA9EE8">
      <w:numFmt w:val="bullet"/>
      <w:lvlText w:val="•"/>
      <w:lvlJc w:val="left"/>
      <w:pPr>
        <w:ind w:left="7081" w:hanging="346"/>
      </w:pPr>
      <w:rPr>
        <w:rFonts w:hint="default"/>
        <w:lang w:val="ru-RU" w:eastAsia="en-US" w:bidi="ar-SA"/>
      </w:rPr>
    </w:lvl>
    <w:lvl w:ilvl="7" w:tplc="9B8E2F70">
      <w:numFmt w:val="bullet"/>
      <w:lvlText w:val="•"/>
      <w:lvlJc w:val="left"/>
      <w:pPr>
        <w:ind w:left="7988" w:hanging="346"/>
      </w:pPr>
      <w:rPr>
        <w:rFonts w:hint="default"/>
        <w:lang w:val="ru-RU" w:eastAsia="en-US" w:bidi="ar-SA"/>
      </w:rPr>
    </w:lvl>
    <w:lvl w:ilvl="8" w:tplc="5AE22712">
      <w:numFmt w:val="bullet"/>
      <w:lvlText w:val="•"/>
      <w:lvlJc w:val="left"/>
      <w:pPr>
        <w:ind w:left="8895" w:hanging="346"/>
      </w:pPr>
      <w:rPr>
        <w:rFonts w:hint="default"/>
        <w:lang w:val="ru-RU" w:eastAsia="en-US" w:bidi="ar-SA"/>
      </w:rPr>
    </w:lvl>
  </w:abstractNum>
  <w:abstractNum w:abstractNumId="2">
    <w:nsid w:val="7C1756F1"/>
    <w:multiLevelType w:val="hybridMultilevel"/>
    <w:tmpl w:val="4850A4C2"/>
    <w:lvl w:ilvl="0" w:tplc="BFF80052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12F5D"/>
    <w:rsid w:val="00012F5D"/>
    <w:rsid w:val="00040564"/>
    <w:rsid w:val="0033555D"/>
    <w:rsid w:val="00393B8F"/>
    <w:rsid w:val="006B05B4"/>
    <w:rsid w:val="00896718"/>
    <w:rsid w:val="00A04BC4"/>
    <w:rsid w:val="00B47831"/>
    <w:rsid w:val="00EE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2F5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40564"/>
    <w:pPr>
      <w:ind w:left="899" w:hanging="241"/>
      <w:outlineLvl w:val="0"/>
    </w:pPr>
    <w:rPr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2F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2F5D"/>
    <w:pPr>
      <w:ind w:left="1643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012F5D"/>
    <w:pPr>
      <w:spacing w:before="26"/>
      <w:ind w:left="1643" w:hanging="346"/>
      <w:jc w:val="both"/>
    </w:pPr>
  </w:style>
  <w:style w:type="paragraph" w:customStyle="1" w:styleId="TableParagraph">
    <w:name w:val="Table Paragraph"/>
    <w:basedOn w:val="a"/>
    <w:uiPriority w:val="1"/>
    <w:qFormat/>
    <w:rsid w:val="00012F5D"/>
    <w:pPr>
      <w:spacing w:line="256" w:lineRule="exact"/>
      <w:ind w:left="168"/>
    </w:pPr>
  </w:style>
  <w:style w:type="character" w:customStyle="1" w:styleId="10">
    <w:name w:val="Заголовок 1 Знак"/>
    <w:basedOn w:val="a0"/>
    <w:link w:val="1"/>
    <w:uiPriority w:val="1"/>
    <w:rsid w:val="00040564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A04B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BC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Колтышева</cp:lastModifiedBy>
  <cp:revision>13</cp:revision>
  <cp:lastPrinted>2023-10-30T05:18:00Z</cp:lastPrinted>
  <dcterms:created xsi:type="dcterms:W3CDTF">2023-10-30T04:37:00Z</dcterms:created>
  <dcterms:modified xsi:type="dcterms:W3CDTF">2024-09-12T02:31:00Z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2023-10-30T00:00:00Z</vt:filetime>
  </property>
</Properties>
</file>